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D069B" w14:textId="77777777" w:rsidR="005F3F06" w:rsidRDefault="005F3F06" w:rsidP="005F3F06">
      <w:pPr>
        <w:pStyle w:val="Body"/>
        <w:rPr>
          <w:rFonts w:ascii="Arial" w:eastAsia="Arial" w:hAnsi="Arial" w:cs="Arial"/>
          <w:b/>
          <w:bCs/>
        </w:rPr>
      </w:pPr>
      <w:r>
        <w:rPr>
          <w:rFonts w:ascii="Arial"/>
          <w:b/>
          <w:bCs/>
        </w:rPr>
        <w:t>Land reform: the words baby and bathwater spring to mind when it comes to conservation</w:t>
      </w:r>
    </w:p>
    <w:p w14:paraId="4FA35747" w14:textId="77777777" w:rsidR="005F3F06" w:rsidRDefault="005F3F06" w:rsidP="005F3F06">
      <w:pPr>
        <w:pStyle w:val="Body"/>
        <w:rPr>
          <w:rFonts w:ascii="Arial" w:eastAsia="Arial" w:hAnsi="Arial" w:cs="Arial"/>
          <w:b/>
          <w:bCs/>
        </w:rPr>
      </w:pPr>
    </w:p>
    <w:p w14:paraId="48581915" w14:textId="77777777" w:rsidR="005F3F06" w:rsidRDefault="005F3F06" w:rsidP="005F3F06">
      <w:pPr>
        <w:pStyle w:val="Body"/>
        <w:rPr>
          <w:rFonts w:ascii="Arial" w:eastAsia="Arial" w:hAnsi="Arial" w:cs="Arial"/>
          <w:i/>
          <w:iCs/>
        </w:rPr>
      </w:pPr>
      <w:r>
        <w:rPr>
          <w:rFonts w:ascii="Arial"/>
          <w:i/>
          <w:iCs/>
        </w:rPr>
        <w:t>Adam Smith</w:t>
      </w:r>
    </w:p>
    <w:p w14:paraId="76C70FBF" w14:textId="77777777" w:rsidR="005F3F06" w:rsidRDefault="005F3F06" w:rsidP="005F3F06">
      <w:pPr>
        <w:pStyle w:val="Body"/>
        <w:rPr>
          <w:rFonts w:ascii="Arial" w:eastAsia="Arial" w:hAnsi="Arial" w:cs="Arial"/>
        </w:rPr>
      </w:pPr>
    </w:p>
    <w:p w14:paraId="4DB3F96A" w14:textId="42D9282C" w:rsidR="005F3F06" w:rsidRDefault="005F3F06" w:rsidP="005F3F06">
      <w:pPr>
        <w:pStyle w:val="Body"/>
        <w:rPr>
          <w:rFonts w:ascii="Arial" w:eastAsia="Arial" w:hAnsi="Arial" w:cs="Arial"/>
        </w:rPr>
      </w:pPr>
      <w:r>
        <w:rPr>
          <w:rFonts w:ascii="Arial"/>
        </w:rPr>
        <w:t xml:space="preserve">Land reform is firmly back on the political agenda.  The Land Reform Scotland Bill is progressing through the Scottish Parliament and the Rural Affairs, Environment and Climate Change Committee is currently taking evidence. </w:t>
      </w:r>
    </w:p>
    <w:p w14:paraId="0C74280F" w14:textId="77777777" w:rsidR="005F3F06" w:rsidRDefault="005F3F06" w:rsidP="005F3F06">
      <w:pPr>
        <w:pStyle w:val="Body"/>
        <w:rPr>
          <w:rFonts w:ascii="Arial" w:eastAsia="Arial" w:hAnsi="Arial" w:cs="Arial"/>
        </w:rPr>
      </w:pPr>
    </w:p>
    <w:p w14:paraId="5F31850A" w14:textId="05F9E6E0" w:rsidR="005F3F06" w:rsidRDefault="005F3F06" w:rsidP="005F3F06">
      <w:pPr>
        <w:pStyle w:val="Body"/>
        <w:rPr>
          <w:rFonts w:ascii="Arial" w:eastAsia="Arial" w:hAnsi="Arial" w:cs="Arial"/>
        </w:rPr>
      </w:pPr>
      <w:r>
        <w:rPr>
          <w:rFonts w:ascii="Arial"/>
        </w:rPr>
        <w:t xml:space="preserve">On the surface you might think that who owns the land, and specifically rural Scotland, </w:t>
      </w:r>
      <w:r w:rsidR="0031487A">
        <w:rPr>
          <w:rFonts w:ascii="Arial"/>
        </w:rPr>
        <w:t xml:space="preserve">has </w:t>
      </w:r>
      <w:r>
        <w:rPr>
          <w:rFonts w:ascii="Arial"/>
        </w:rPr>
        <w:t xml:space="preserve">little </w:t>
      </w:r>
      <w:r w:rsidR="00CA5251">
        <w:rPr>
          <w:rFonts w:ascii="Arial"/>
        </w:rPr>
        <w:t>consequence in terms of</w:t>
      </w:r>
      <w:r>
        <w:rPr>
          <w:rFonts w:ascii="Arial"/>
        </w:rPr>
        <w:t xml:space="preserve"> environment and biodiversity. </w:t>
      </w:r>
      <w:r w:rsidR="0031487A">
        <w:rPr>
          <w:rFonts w:ascii="Arial"/>
        </w:rPr>
        <w:t xml:space="preserve">But </w:t>
      </w:r>
      <w:r>
        <w:rPr>
          <w:rFonts w:ascii="Arial"/>
        </w:rPr>
        <w:t xml:space="preserve">there are </w:t>
      </w:r>
      <w:r w:rsidR="0031487A">
        <w:rPr>
          <w:rFonts w:ascii="Arial"/>
        </w:rPr>
        <w:t>measures in the Bill that might</w:t>
      </w:r>
      <w:r>
        <w:rPr>
          <w:rFonts w:ascii="Arial"/>
        </w:rPr>
        <w:t xml:space="preserve"> impact on investment in the countryside </w:t>
      </w:r>
      <w:r w:rsidR="00CA5251">
        <w:rPr>
          <w:rFonts w:ascii="Arial"/>
        </w:rPr>
        <w:t>including</w:t>
      </w:r>
      <w:r w:rsidR="0031487A">
        <w:rPr>
          <w:rFonts w:ascii="Arial"/>
        </w:rPr>
        <w:t xml:space="preserve"> lifting</w:t>
      </w:r>
      <w:r>
        <w:rPr>
          <w:rFonts w:ascii="Arial"/>
        </w:rPr>
        <w:t xml:space="preserve"> the </w:t>
      </w:r>
      <w:r w:rsidR="0031487A">
        <w:rPr>
          <w:rFonts w:ascii="Arial"/>
        </w:rPr>
        <w:t xml:space="preserve">business rates </w:t>
      </w:r>
      <w:r>
        <w:rPr>
          <w:rFonts w:ascii="Arial"/>
        </w:rPr>
        <w:t xml:space="preserve">exemption for </w:t>
      </w:r>
      <w:r>
        <w:rPr>
          <w:rFonts w:hAnsi="Arial"/>
        </w:rPr>
        <w:t>‘</w:t>
      </w:r>
      <w:r>
        <w:rPr>
          <w:rFonts w:ascii="Arial"/>
          <w:lang w:val="nl-NL"/>
        </w:rPr>
        <w:t>shootings</w:t>
      </w:r>
      <w:r>
        <w:rPr>
          <w:rFonts w:hAnsi="Arial"/>
        </w:rPr>
        <w:t>’</w:t>
      </w:r>
      <w:r w:rsidR="00CA5251">
        <w:rPr>
          <w:rFonts w:ascii="Arial"/>
        </w:rPr>
        <w:t xml:space="preserve"> </w:t>
      </w:r>
      <w:r>
        <w:rPr>
          <w:rFonts w:ascii="Arial"/>
        </w:rPr>
        <w:t xml:space="preserve">which, if enacted without great care, could harm </w:t>
      </w:r>
      <w:r w:rsidR="00984302">
        <w:rPr>
          <w:rFonts w:ascii="Arial"/>
        </w:rPr>
        <w:t>Scotland</w:t>
      </w:r>
      <w:r w:rsidR="00984302">
        <w:rPr>
          <w:rFonts w:ascii="Arial"/>
        </w:rPr>
        <w:t>’</w:t>
      </w:r>
      <w:r w:rsidR="00984302">
        <w:rPr>
          <w:rFonts w:ascii="Arial"/>
        </w:rPr>
        <w:t xml:space="preserve">s </w:t>
      </w:r>
      <w:r>
        <w:rPr>
          <w:rFonts w:ascii="Arial"/>
        </w:rPr>
        <w:t xml:space="preserve">wildlife.  </w:t>
      </w:r>
    </w:p>
    <w:p w14:paraId="09C9B650" w14:textId="77777777" w:rsidR="005F3F06" w:rsidRDefault="005F3F06" w:rsidP="005F3F06">
      <w:pPr>
        <w:pStyle w:val="Body"/>
        <w:rPr>
          <w:rFonts w:ascii="Arial" w:eastAsia="Arial" w:hAnsi="Arial" w:cs="Arial"/>
        </w:rPr>
      </w:pPr>
    </w:p>
    <w:p w14:paraId="1A63E133" w14:textId="4C236D36" w:rsidR="005F3F06" w:rsidRDefault="00984302" w:rsidP="005F3F06">
      <w:pPr>
        <w:pStyle w:val="Body"/>
        <w:rPr>
          <w:rFonts w:ascii="Arial" w:eastAsia="Arial" w:hAnsi="Arial" w:cs="Arial"/>
        </w:rPr>
      </w:pPr>
      <w:r>
        <w:rPr>
          <w:rFonts w:ascii="Arial"/>
        </w:rPr>
        <w:t xml:space="preserve">Landowners </w:t>
      </w:r>
      <w:r w:rsidR="005F3F06">
        <w:rPr>
          <w:rFonts w:ascii="Arial"/>
        </w:rPr>
        <w:t>are</w:t>
      </w:r>
      <w:r w:rsidR="0031487A">
        <w:rPr>
          <w:rFonts w:ascii="Arial"/>
        </w:rPr>
        <w:t>,</w:t>
      </w:r>
      <w:r w:rsidR="005F3F06">
        <w:rPr>
          <w:rFonts w:ascii="Arial"/>
        </w:rPr>
        <w:t xml:space="preserve"> typically</w:t>
      </w:r>
      <w:r w:rsidR="0031487A">
        <w:rPr>
          <w:rFonts w:ascii="Arial"/>
        </w:rPr>
        <w:t>,</w:t>
      </w:r>
      <w:r w:rsidR="005F3F06">
        <w:rPr>
          <w:rFonts w:ascii="Arial"/>
        </w:rPr>
        <w:t xml:space="preserve"> active land, habitat and wildlife managers, and sporting rates </w:t>
      </w:r>
      <w:r w:rsidR="0031487A">
        <w:rPr>
          <w:rFonts w:ascii="Arial"/>
        </w:rPr>
        <w:t xml:space="preserve">could </w:t>
      </w:r>
      <w:r w:rsidR="005F3F06">
        <w:rPr>
          <w:rFonts w:ascii="Arial"/>
        </w:rPr>
        <w:t xml:space="preserve">easily become a disincentive to </w:t>
      </w:r>
      <w:r w:rsidR="00CA5251">
        <w:rPr>
          <w:rFonts w:ascii="Arial"/>
        </w:rPr>
        <w:t xml:space="preserve">their </w:t>
      </w:r>
      <w:r w:rsidR="005F3F06">
        <w:rPr>
          <w:rFonts w:ascii="Arial"/>
        </w:rPr>
        <w:t>deliver</w:t>
      </w:r>
      <w:r w:rsidR="00CA5251">
        <w:rPr>
          <w:rFonts w:ascii="Arial"/>
        </w:rPr>
        <w:t>y of many biodiversity benefits</w:t>
      </w:r>
      <w:r w:rsidR="00EE55BD">
        <w:rPr>
          <w:rFonts w:ascii="Arial"/>
        </w:rPr>
        <w:t>. These include</w:t>
      </w:r>
      <w:r w:rsidR="005F3F06">
        <w:rPr>
          <w:rFonts w:ascii="Arial"/>
        </w:rPr>
        <w:t xml:space="preserve"> enhancing habitats, spec</w:t>
      </w:r>
      <w:r w:rsidR="0031487A">
        <w:rPr>
          <w:rFonts w:ascii="Arial"/>
        </w:rPr>
        <w:t xml:space="preserve">ies and habitat monitoring, </w:t>
      </w:r>
      <w:r w:rsidR="005F3F06">
        <w:rPr>
          <w:rFonts w:ascii="Arial"/>
        </w:rPr>
        <w:t xml:space="preserve">managing disease and predators </w:t>
      </w:r>
      <w:r w:rsidR="005F3F06">
        <w:rPr>
          <w:rFonts w:hAnsi="Arial"/>
        </w:rPr>
        <w:t>–</w:t>
      </w:r>
      <w:r w:rsidR="005F3F06">
        <w:rPr>
          <w:rFonts w:ascii="Arial"/>
        </w:rPr>
        <w:t xml:space="preserve"> much of this undertaken by gamekeepers, </w:t>
      </w:r>
      <w:r w:rsidR="00332C05">
        <w:rPr>
          <w:rFonts w:ascii="Arial"/>
        </w:rPr>
        <w:t xml:space="preserve">wildlife rangers and farmers </w:t>
      </w:r>
      <w:r w:rsidR="005F3F06">
        <w:rPr>
          <w:rFonts w:ascii="Arial"/>
        </w:rPr>
        <w:t>as a direct result of private investment.</w:t>
      </w:r>
    </w:p>
    <w:p w14:paraId="04C3159B" w14:textId="77777777" w:rsidR="005F3F06" w:rsidRDefault="005F3F06" w:rsidP="005F3F06">
      <w:pPr>
        <w:pStyle w:val="Body"/>
        <w:rPr>
          <w:rFonts w:ascii="Arial" w:eastAsia="Arial" w:hAnsi="Arial" w:cs="Arial"/>
        </w:rPr>
      </w:pPr>
    </w:p>
    <w:p w14:paraId="4B209800" w14:textId="741FBBA3" w:rsidR="005F3F06" w:rsidRDefault="0031487A" w:rsidP="005F3F06">
      <w:pPr>
        <w:pStyle w:val="Body"/>
        <w:rPr>
          <w:rFonts w:ascii="Arial" w:eastAsia="Arial" w:hAnsi="Arial" w:cs="Arial"/>
        </w:rPr>
      </w:pPr>
      <w:r>
        <w:rPr>
          <w:rFonts w:ascii="Arial"/>
        </w:rPr>
        <w:t>D</w:t>
      </w:r>
      <w:r w:rsidR="005F3F06">
        <w:rPr>
          <w:rFonts w:ascii="Arial"/>
        </w:rPr>
        <w:t>riven grouse shooting particular</w:t>
      </w:r>
      <w:r w:rsidR="00CA5251">
        <w:rPr>
          <w:rFonts w:ascii="Arial"/>
        </w:rPr>
        <w:t>ly</w:t>
      </w:r>
      <w:r w:rsidR="005F3F06">
        <w:rPr>
          <w:rFonts w:ascii="Arial"/>
        </w:rPr>
        <w:t xml:space="preserve"> is perceived as a land use where there is money to burn and</w:t>
      </w:r>
      <w:r>
        <w:rPr>
          <w:rFonts w:ascii="Arial"/>
        </w:rPr>
        <w:t xml:space="preserve"> therefore</w:t>
      </w:r>
      <w:r w:rsidR="005F3F06">
        <w:rPr>
          <w:rFonts w:ascii="Arial"/>
        </w:rPr>
        <w:t xml:space="preserve"> an easy target for tax.  The assumption, wrongly, is that management for grouse</w:t>
      </w:r>
      <w:r w:rsidR="00E932A5">
        <w:rPr>
          <w:rFonts w:ascii="Arial"/>
        </w:rPr>
        <w:t xml:space="preserve"> shooting delivers little </w:t>
      </w:r>
      <w:r w:rsidR="005F3F06">
        <w:rPr>
          <w:rFonts w:ascii="Arial"/>
        </w:rPr>
        <w:t xml:space="preserve">benefit.  </w:t>
      </w:r>
      <w:r w:rsidR="00984302">
        <w:rPr>
          <w:rFonts w:ascii="Arial"/>
        </w:rPr>
        <w:t>Low ground g</w:t>
      </w:r>
      <w:r w:rsidR="005F3F06">
        <w:rPr>
          <w:rFonts w:ascii="Arial"/>
        </w:rPr>
        <w:t>ame management similarly is often perceived, wrongly, to deliver little other than benefit for</w:t>
      </w:r>
      <w:r>
        <w:rPr>
          <w:rFonts w:ascii="Arial"/>
        </w:rPr>
        <w:t xml:space="preserve"> those who own either</w:t>
      </w:r>
      <w:r w:rsidR="00CB6994">
        <w:rPr>
          <w:rFonts w:ascii="Arial"/>
        </w:rPr>
        <w:t xml:space="preserve"> the</w:t>
      </w:r>
      <w:r>
        <w:rPr>
          <w:rFonts w:ascii="Arial"/>
        </w:rPr>
        <w:t xml:space="preserve"> ground or </w:t>
      </w:r>
      <w:r w:rsidR="005F3F06">
        <w:rPr>
          <w:rFonts w:ascii="Arial"/>
        </w:rPr>
        <w:t>shooting rights.</w:t>
      </w:r>
    </w:p>
    <w:p w14:paraId="3C7416C9" w14:textId="77777777" w:rsidR="005F3F06" w:rsidRDefault="005F3F06" w:rsidP="005F3F06">
      <w:pPr>
        <w:pStyle w:val="Body"/>
        <w:rPr>
          <w:rFonts w:ascii="Arial" w:eastAsia="Arial" w:hAnsi="Arial" w:cs="Arial"/>
        </w:rPr>
      </w:pPr>
    </w:p>
    <w:p w14:paraId="4C9AEE3E" w14:textId="00B0BCED" w:rsidR="005F3F06" w:rsidRDefault="005F3F06" w:rsidP="005F3F06">
      <w:pPr>
        <w:pStyle w:val="Body"/>
        <w:rPr>
          <w:rFonts w:ascii="Arial" w:eastAsia="Arial" w:hAnsi="Arial" w:cs="Arial"/>
        </w:rPr>
      </w:pPr>
      <w:r>
        <w:rPr>
          <w:rFonts w:ascii="Arial"/>
        </w:rPr>
        <w:t>The uplands however are not wilderness</w:t>
      </w:r>
      <w:r w:rsidR="00E932A5">
        <w:rPr>
          <w:rFonts w:ascii="Arial"/>
        </w:rPr>
        <w:t xml:space="preserve"> managing</w:t>
      </w:r>
      <w:r>
        <w:rPr>
          <w:rFonts w:ascii="Arial"/>
        </w:rPr>
        <w:t xml:space="preserve"> themselves, and driven</w:t>
      </w:r>
      <w:r w:rsidR="00E932A5">
        <w:rPr>
          <w:rFonts w:ascii="Arial"/>
        </w:rPr>
        <w:t xml:space="preserve"> shooting, whilst ensuring </w:t>
      </w:r>
      <w:r>
        <w:rPr>
          <w:rFonts w:ascii="Arial"/>
        </w:rPr>
        <w:t xml:space="preserve">people continue to live and work in the countryside, supports a host of flora and fauna, and </w:t>
      </w:r>
      <w:r w:rsidR="0031487A">
        <w:rPr>
          <w:rFonts w:ascii="Arial"/>
        </w:rPr>
        <w:t xml:space="preserve">many </w:t>
      </w:r>
      <w:r>
        <w:rPr>
          <w:rFonts w:ascii="Arial"/>
        </w:rPr>
        <w:t xml:space="preserve">public goods and services </w:t>
      </w:r>
      <w:r>
        <w:rPr>
          <w:rFonts w:hAnsi="Arial"/>
        </w:rPr>
        <w:t>–</w:t>
      </w:r>
      <w:r w:rsidR="00E932A5">
        <w:rPr>
          <w:rFonts w:ascii="Arial"/>
        </w:rPr>
        <w:t xml:space="preserve"> </w:t>
      </w:r>
      <w:r>
        <w:rPr>
          <w:rFonts w:ascii="Arial"/>
        </w:rPr>
        <w:t xml:space="preserve">recreational space, retention of peat bog for carbon storage and clean water, and iconic </w:t>
      </w:r>
      <w:r w:rsidR="00E932A5">
        <w:rPr>
          <w:rFonts w:ascii="Arial"/>
        </w:rPr>
        <w:t>food including</w:t>
      </w:r>
      <w:r>
        <w:rPr>
          <w:rFonts w:ascii="Arial"/>
        </w:rPr>
        <w:t xml:space="preserve"> venison, grouse and heather honey.</w:t>
      </w:r>
    </w:p>
    <w:p w14:paraId="6EB29677" w14:textId="77777777" w:rsidR="005F3F06" w:rsidRDefault="005F3F06" w:rsidP="005F3F06">
      <w:pPr>
        <w:pStyle w:val="Body"/>
        <w:rPr>
          <w:rFonts w:ascii="Arial" w:eastAsia="Arial" w:hAnsi="Arial" w:cs="Arial"/>
        </w:rPr>
      </w:pPr>
    </w:p>
    <w:p w14:paraId="54433A2E" w14:textId="68570205" w:rsidR="005F3F06" w:rsidRPr="00E932A5" w:rsidRDefault="00E932A5" w:rsidP="005F3F06">
      <w:pPr>
        <w:pStyle w:val="Body"/>
        <w:rPr>
          <w:rFonts w:ascii="Arial" w:eastAsia="Arial" w:hAnsi="Arial" w:cs="Arial"/>
        </w:rPr>
      </w:pPr>
      <w:r w:rsidRPr="00E932A5">
        <w:rPr>
          <w:rFonts w:ascii="Arial" w:hAnsi="Arial"/>
        </w:rPr>
        <w:t>75</w:t>
      </w:r>
      <w:r w:rsidR="005F3F06" w:rsidRPr="00E932A5">
        <w:rPr>
          <w:rFonts w:ascii="Arial" w:hAnsi="Arial"/>
        </w:rPr>
        <w:t xml:space="preserve"> per</w:t>
      </w:r>
      <w:r w:rsidRPr="00E932A5">
        <w:rPr>
          <w:rFonts w:ascii="Arial" w:hAnsi="Arial"/>
        </w:rPr>
        <w:t xml:space="preserve"> </w:t>
      </w:r>
      <w:r w:rsidR="005F3F06" w:rsidRPr="00E932A5">
        <w:rPr>
          <w:rFonts w:ascii="Arial" w:hAnsi="Arial"/>
        </w:rPr>
        <w:t>cent of Britain’s heather</w:t>
      </w:r>
      <w:r w:rsidR="004C6D0F">
        <w:rPr>
          <w:rFonts w:ascii="Arial" w:hAnsi="Arial"/>
        </w:rPr>
        <w:t xml:space="preserve"> moorland is in Scotland, and </w:t>
      </w:r>
      <w:r w:rsidRPr="00E932A5">
        <w:rPr>
          <w:rFonts w:ascii="Arial" w:hAnsi="Arial"/>
        </w:rPr>
        <w:t>exists due to</w:t>
      </w:r>
      <w:r w:rsidR="005F3F06" w:rsidRPr="00E932A5">
        <w:rPr>
          <w:rFonts w:ascii="Arial" w:hAnsi="Arial"/>
        </w:rPr>
        <w:t xml:space="preserve"> management</w:t>
      </w:r>
      <w:r w:rsidR="00332C05" w:rsidRPr="00E932A5">
        <w:rPr>
          <w:rFonts w:ascii="Arial" w:hAnsi="Arial"/>
        </w:rPr>
        <w:t xml:space="preserve">. </w:t>
      </w:r>
      <w:r w:rsidR="005F3F06" w:rsidRPr="00E932A5">
        <w:rPr>
          <w:rFonts w:ascii="Arial" w:hAnsi="Arial"/>
        </w:rPr>
        <w:t>The economic alternatives are grass</w:t>
      </w:r>
      <w:r w:rsidR="00332C05" w:rsidRPr="00E932A5">
        <w:rPr>
          <w:rFonts w:ascii="Arial" w:hAnsi="Arial"/>
        </w:rPr>
        <w:t>-</w:t>
      </w:r>
      <w:r w:rsidR="005F3F06" w:rsidRPr="00E932A5">
        <w:rPr>
          <w:rFonts w:ascii="Arial" w:hAnsi="Arial"/>
        </w:rPr>
        <w:t xml:space="preserve">dominated </w:t>
      </w:r>
      <w:proofErr w:type="spellStart"/>
      <w:r w:rsidR="005F3F06" w:rsidRPr="00E932A5">
        <w:rPr>
          <w:rFonts w:ascii="Arial" w:hAnsi="Arial"/>
          <w:lang w:val="it-IT"/>
        </w:rPr>
        <w:t>graz</w:t>
      </w:r>
      <w:r>
        <w:rPr>
          <w:rFonts w:ascii="Arial" w:hAnsi="Arial"/>
        </w:rPr>
        <w:t>ing</w:t>
      </w:r>
      <w:proofErr w:type="spellEnd"/>
      <w:r w:rsidR="005F3F06" w:rsidRPr="00E932A5">
        <w:rPr>
          <w:rFonts w:ascii="Arial" w:hAnsi="Arial"/>
        </w:rPr>
        <w:t xml:space="preserve"> or commercial conifer</w:t>
      </w:r>
      <w:r>
        <w:rPr>
          <w:rFonts w:ascii="Arial" w:hAnsi="Arial"/>
        </w:rPr>
        <w:t>s</w:t>
      </w:r>
      <w:r w:rsidR="005F3F06" w:rsidRPr="00E932A5">
        <w:rPr>
          <w:rFonts w:ascii="Arial" w:hAnsi="Arial"/>
        </w:rPr>
        <w:t>, neither</w:t>
      </w:r>
      <w:r w:rsidR="004C6D0F">
        <w:rPr>
          <w:rFonts w:ascii="Arial" w:hAnsi="Arial"/>
        </w:rPr>
        <w:t xml:space="preserve"> of</w:t>
      </w:r>
      <w:r w:rsidR="00EE55BD">
        <w:rPr>
          <w:rFonts w:ascii="Arial" w:hAnsi="Arial"/>
        </w:rPr>
        <w:t xml:space="preserve"> which</w:t>
      </w:r>
      <w:r w:rsidR="005F3F06" w:rsidRPr="00E932A5">
        <w:rPr>
          <w:rFonts w:ascii="Arial" w:hAnsi="Arial"/>
        </w:rPr>
        <w:t xml:space="preserve"> </w:t>
      </w:r>
      <w:proofErr w:type="gramStart"/>
      <w:r w:rsidR="005F3F06" w:rsidRPr="00E932A5">
        <w:rPr>
          <w:rFonts w:ascii="Arial" w:hAnsi="Arial"/>
        </w:rPr>
        <w:t>benefit</w:t>
      </w:r>
      <w:proofErr w:type="gramEnd"/>
      <w:r w:rsidR="00EE55BD">
        <w:rPr>
          <w:rFonts w:ascii="Arial" w:hAnsi="Arial"/>
        </w:rPr>
        <w:t xml:space="preserve"> </w:t>
      </w:r>
      <w:bookmarkStart w:id="0" w:name="_GoBack"/>
      <w:bookmarkEnd w:id="0"/>
      <w:r w:rsidR="005F3F06" w:rsidRPr="00E932A5">
        <w:rPr>
          <w:rFonts w:ascii="Arial" w:hAnsi="Arial"/>
        </w:rPr>
        <w:t>wildlife to nearly the same extent.  There is also no doubting the cult</w:t>
      </w:r>
      <w:r w:rsidR="004C6D0F">
        <w:rPr>
          <w:rFonts w:ascii="Arial" w:hAnsi="Arial"/>
        </w:rPr>
        <w:t xml:space="preserve">ural and aesthetic value of </w:t>
      </w:r>
      <w:r w:rsidR="005F3F06" w:rsidRPr="00E932A5">
        <w:rPr>
          <w:rFonts w:ascii="Arial" w:hAnsi="Arial"/>
        </w:rPr>
        <w:t xml:space="preserve">heather hill – </w:t>
      </w:r>
      <w:r>
        <w:rPr>
          <w:rFonts w:ascii="Arial" w:hAnsi="Arial"/>
        </w:rPr>
        <w:t xml:space="preserve">an estimated 950 </w:t>
      </w:r>
      <w:proofErr w:type="spellStart"/>
      <w:r>
        <w:rPr>
          <w:rFonts w:ascii="Arial" w:hAnsi="Arial"/>
        </w:rPr>
        <w:t>sq</w:t>
      </w:r>
      <w:proofErr w:type="spellEnd"/>
      <w:r>
        <w:rPr>
          <w:rFonts w:ascii="Arial" w:hAnsi="Arial"/>
        </w:rPr>
        <w:t xml:space="preserve"> km </w:t>
      </w:r>
      <w:r w:rsidR="005F3F06" w:rsidRPr="00E932A5">
        <w:rPr>
          <w:rFonts w:ascii="Arial" w:hAnsi="Arial"/>
        </w:rPr>
        <w:t>has been protected from forestry and grazing in the last 50 years through active management for grouse and other species that thrive there – waders, curlew, lapwing, plover, black</w:t>
      </w:r>
      <w:r w:rsidR="004C6D0F">
        <w:rPr>
          <w:rFonts w:ascii="Arial" w:hAnsi="Arial"/>
        </w:rPr>
        <w:t xml:space="preserve"> grouse and mountain hares, as well as </w:t>
      </w:r>
      <w:r w:rsidR="005F3F06" w:rsidRPr="00E932A5">
        <w:rPr>
          <w:rFonts w:ascii="Arial" w:hAnsi="Arial"/>
        </w:rPr>
        <w:t>countless invertebrates and rarer plant species.</w:t>
      </w:r>
    </w:p>
    <w:p w14:paraId="321BE6BB" w14:textId="77777777" w:rsidR="005F3F06" w:rsidRDefault="005F3F06" w:rsidP="005F3F06">
      <w:pPr>
        <w:pStyle w:val="Body"/>
        <w:rPr>
          <w:rFonts w:ascii="Arial" w:eastAsia="Arial" w:hAnsi="Arial" w:cs="Arial"/>
        </w:rPr>
      </w:pPr>
    </w:p>
    <w:p w14:paraId="736F5C9C" w14:textId="00E4892A" w:rsidR="005F3F06" w:rsidRDefault="00E932A5" w:rsidP="005F3F06">
      <w:pPr>
        <w:pStyle w:val="Body"/>
        <w:rPr>
          <w:rFonts w:ascii="Arial" w:eastAsia="Arial" w:hAnsi="Arial" w:cs="Arial"/>
        </w:rPr>
      </w:pPr>
      <w:r>
        <w:rPr>
          <w:rFonts w:ascii="Arial"/>
        </w:rPr>
        <w:t>On the low ground</w:t>
      </w:r>
      <w:r w:rsidR="005F3F06">
        <w:rPr>
          <w:rFonts w:ascii="Arial"/>
        </w:rPr>
        <w:t xml:space="preserve">, those participating in conservation </w:t>
      </w:r>
      <w:proofErr w:type="spellStart"/>
      <w:r w:rsidR="005F3F06">
        <w:rPr>
          <w:rFonts w:ascii="Arial"/>
        </w:rPr>
        <w:t>programmes</w:t>
      </w:r>
      <w:proofErr w:type="spellEnd"/>
      <w:r w:rsidR="005F3F06">
        <w:rPr>
          <w:rFonts w:ascii="Arial"/>
        </w:rPr>
        <w:t xml:space="preserve"> for species like grey partridge</w:t>
      </w:r>
      <w:r w:rsidR="00F419E6">
        <w:rPr>
          <w:rFonts w:ascii="Arial"/>
        </w:rPr>
        <w:t xml:space="preserve">, one of our fastest declining </w:t>
      </w:r>
      <w:r>
        <w:rPr>
          <w:rFonts w:ascii="Arial"/>
        </w:rPr>
        <w:t>bird species,</w:t>
      </w:r>
      <w:r w:rsidR="005F3F06">
        <w:rPr>
          <w:rFonts w:ascii="Arial"/>
        </w:rPr>
        <w:t xml:space="preserve"> deliver wider conservation benefits than those outside such initiatives - witness the success of the GWCT</w:t>
      </w:r>
      <w:r w:rsidR="005F3F06">
        <w:rPr>
          <w:rFonts w:hAnsi="Arial"/>
        </w:rPr>
        <w:t>’</w:t>
      </w:r>
      <w:r w:rsidR="005F3F06">
        <w:rPr>
          <w:rFonts w:ascii="Arial"/>
        </w:rPr>
        <w:t xml:space="preserve">s Partridge Count Scheme.  Game and conservation measures </w:t>
      </w:r>
      <w:r w:rsidR="004C6D0F">
        <w:rPr>
          <w:rFonts w:ascii="Arial"/>
        </w:rPr>
        <w:t xml:space="preserve">- </w:t>
      </w:r>
      <w:r w:rsidR="005F3F06">
        <w:rPr>
          <w:rFonts w:ascii="Arial"/>
        </w:rPr>
        <w:t>field margins, grass strips, hedgerows and beetle banks</w:t>
      </w:r>
      <w:r w:rsidR="004C6D0F">
        <w:rPr>
          <w:rFonts w:ascii="Arial"/>
        </w:rPr>
        <w:t xml:space="preserve"> -</w:t>
      </w:r>
      <w:r w:rsidR="005F3F06">
        <w:rPr>
          <w:rFonts w:ascii="Arial"/>
        </w:rPr>
        <w:t xml:space="preserve"> all contribute towards wider biodiversity and the success of species as well as providing key ecosystem services </w:t>
      </w:r>
      <w:r w:rsidR="004C6D0F">
        <w:rPr>
          <w:rFonts w:ascii="Arial"/>
        </w:rPr>
        <w:t xml:space="preserve">like preventing </w:t>
      </w:r>
      <w:r w:rsidR="005F3F06">
        <w:rPr>
          <w:rFonts w:ascii="Arial"/>
        </w:rPr>
        <w:t xml:space="preserve">soil erosion.  Game shooting </w:t>
      </w:r>
      <w:r w:rsidR="004C6D0F">
        <w:rPr>
          <w:rFonts w:ascii="Arial"/>
        </w:rPr>
        <w:t xml:space="preserve">is </w:t>
      </w:r>
      <w:r w:rsidR="005F3F06">
        <w:rPr>
          <w:rFonts w:ascii="Arial"/>
        </w:rPr>
        <w:t>the d</w:t>
      </w:r>
      <w:r w:rsidR="004C6D0F">
        <w:rPr>
          <w:rFonts w:ascii="Arial"/>
        </w:rPr>
        <w:t xml:space="preserve">river but the benefits are </w:t>
      </w:r>
      <w:r w:rsidR="005F3F06">
        <w:rPr>
          <w:rFonts w:ascii="Arial"/>
        </w:rPr>
        <w:t>far greater.</w:t>
      </w:r>
    </w:p>
    <w:p w14:paraId="1240D438" w14:textId="77777777" w:rsidR="005F3F06" w:rsidRDefault="005F3F06" w:rsidP="005F3F06">
      <w:pPr>
        <w:pStyle w:val="Body"/>
        <w:rPr>
          <w:rFonts w:ascii="Arial" w:eastAsia="Arial" w:hAnsi="Arial" w:cs="Arial"/>
        </w:rPr>
      </w:pPr>
    </w:p>
    <w:p w14:paraId="5C1A3272" w14:textId="04D37243" w:rsidR="005F3F06" w:rsidRDefault="00E932A5" w:rsidP="005F3F06">
      <w:pPr>
        <w:pStyle w:val="Body"/>
        <w:rPr>
          <w:rFonts w:ascii="Arial" w:eastAsia="Arial" w:hAnsi="Arial" w:cs="Arial"/>
        </w:rPr>
      </w:pPr>
      <w:r>
        <w:rPr>
          <w:rFonts w:ascii="Arial"/>
        </w:rPr>
        <w:lastRenderedPageBreak/>
        <w:t xml:space="preserve">Game management also provides some 2,640 FTE jobs and wages of around </w:t>
      </w:r>
      <w:r w:rsidR="005F3F06">
        <w:rPr>
          <w:rFonts w:hAnsi="Arial"/>
        </w:rPr>
        <w:t>£</w:t>
      </w:r>
      <w:r w:rsidR="005F3F06">
        <w:rPr>
          <w:rFonts w:ascii="Arial"/>
        </w:rPr>
        <w:t xml:space="preserve">30 million.  Sporting income is important to local communities and </w:t>
      </w:r>
      <w:r w:rsidR="004C6D0F">
        <w:rPr>
          <w:rFonts w:ascii="Arial"/>
        </w:rPr>
        <w:t>hotels, shops and</w:t>
      </w:r>
      <w:r w:rsidR="005F3F06">
        <w:rPr>
          <w:rFonts w:ascii="Arial"/>
        </w:rPr>
        <w:t xml:space="preserve"> garages</w:t>
      </w:r>
      <w:r w:rsidR="004C6D0F">
        <w:rPr>
          <w:rFonts w:hAnsi="Arial"/>
        </w:rPr>
        <w:t xml:space="preserve">, </w:t>
      </w:r>
      <w:r w:rsidR="005F3F06">
        <w:rPr>
          <w:rFonts w:ascii="Arial"/>
        </w:rPr>
        <w:t>often at times when other</w:t>
      </w:r>
      <w:r>
        <w:rPr>
          <w:rFonts w:ascii="Arial"/>
        </w:rPr>
        <w:t xml:space="preserve"> tourism income is not flowing</w:t>
      </w:r>
      <w:r w:rsidR="005F3F06">
        <w:rPr>
          <w:rFonts w:ascii="Arial"/>
        </w:rPr>
        <w:t>.</w:t>
      </w:r>
    </w:p>
    <w:p w14:paraId="740E31E7" w14:textId="77777777" w:rsidR="005F3F06" w:rsidRDefault="005F3F06" w:rsidP="005F3F06">
      <w:pPr>
        <w:pStyle w:val="Body"/>
        <w:rPr>
          <w:rFonts w:ascii="Arial" w:eastAsia="Arial" w:hAnsi="Arial" w:cs="Arial"/>
        </w:rPr>
      </w:pPr>
    </w:p>
    <w:p w14:paraId="5F9D59BC" w14:textId="5587A6CD" w:rsidR="005F3F06" w:rsidRDefault="004C6D0F" w:rsidP="005F3F06">
      <w:pPr>
        <w:pStyle w:val="Body"/>
        <w:rPr>
          <w:rFonts w:ascii="Arial" w:eastAsia="Arial" w:hAnsi="Arial" w:cs="Arial"/>
        </w:rPr>
      </w:pPr>
      <w:r>
        <w:rPr>
          <w:rFonts w:ascii="Arial"/>
        </w:rPr>
        <w:t xml:space="preserve">We </w:t>
      </w:r>
      <w:r w:rsidR="005F3F06">
        <w:rPr>
          <w:rFonts w:ascii="Arial"/>
        </w:rPr>
        <w:t xml:space="preserve">hope the return of sporting rates </w:t>
      </w:r>
      <w:r>
        <w:rPr>
          <w:rFonts w:ascii="Arial"/>
        </w:rPr>
        <w:t xml:space="preserve">is </w:t>
      </w:r>
      <w:r w:rsidR="005F3F06">
        <w:rPr>
          <w:rFonts w:ascii="Arial"/>
        </w:rPr>
        <w:t xml:space="preserve">managed </w:t>
      </w:r>
      <w:r w:rsidR="00E932A5">
        <w:rPr>
          <w:rFonts w:ascii="Arial"/>
        </w:rPr>
        <w:t xml:space="preserve">so </w:t>
      </w:r>
      <w:r w:rsidR="005F3F06">
        <w:rPr>
          <w:rFonts w:ascii="Arial"/>
        </w:rPr>
        <w:t>that it is not a disincentive for p</w:t>
      </w:r>
      <w:r>
        <w:rPr>
          <w:rFonts w:ascii="Arial"/>
        </w:rPr>
        <w:t xml:space="preserve">rivate owners who invest in the </w:t>
      </w:r>
      <w:r w:rsidR="005F3F06">
        <w:rPr>
          <w:rFonts w:ascii="Arial"/>
        </w:rPr>
        <w:t xml:space="preserve">countryside and </w:t>
      </w:r>
      <w:r>
        <w:rPr>
          <w:rFonts w:ascii="Arial"/>
        </w:rPr>
        <w:t xml:space="preserve">deliver </w:t>
      </w:r>
      <w:r w:rsidR="005F3F06">
        <w:rPr>
          <w:rFonts w:ascii="Arial"/>
        </w:rPr>
        <w:t>fa</w:t>
      </w:r>
      <w:r>
        <w:rPr>
          <w:rFonts w:ascii="Arial"/>
        </w:rPr>
        <w:t>r broader benefits</w:t>
      </w:r>
      <w:r w:rsidR="005F3F06">
        <w:rPr>
          <w:rFonts w:ascii="Arial"/>
        </w:rPr>
        <w:t xml:space="preserve">.  Nudges, </w:t>
      </w:r>
      <w:r>
        <w:rPr>
          <w:rFonts w:ascii="Arial"/>
        </w:rPr>
        <w:t xml:space="preserve">whether </w:t>
      </w:r>
      <w:r w:rsidR="005F3F06">
        <w:rPr>
          <w:rFonts w:ascii="Arial"/>
        </w:rPr>
        <w:t xml:space="preserve">carrots or sticks, need careful consideration if they are not to have unwanted </w:t>
      </w:r>
      <w:r w:rsidR="00E932A5">
        <w:rPr>
          <w:rFonts w:ascii="Arial"/>
        </w:rPr>
        <w:t xml:space="preserve">consequences </w:t>
      </w:r>
      <w:r>
        <w:rPr>
          <w:rFonts w:ascii="Arial"/>
        </w:rPr>
        <w:t xml:space="preserve">or </w:t>
      </w:r>
      <w:r w:rsidR="005F3F06">
        <w:rPr>
          <w:rFonts w:ascii="Arial"/>
        </w:rPr>
        <w:t xml:space="preserve">be self-defeating. </w:t>
      </w:r>
      <w:r>
        <w:rPr>
          <w:rFonts w:ascii="Arial"/>
        </w:rPr>
        <w:t xml:space="preserve">Careful </w:t>
      </w:r>
      <w:r w:rsidR="005F3F06">
        <w:rPr>
          <w:rFonts w:ascii="Arial"/>
        </w:rPr>
        <w:t xml:space="preserve">thought is required over whether sporting rates </w:t>
      </w:r>
      <w:r>
        <w:rPr>
          <w:rFonts w:ascii="Arial"/>
        </w:rPr>
        <w:t>will in fact deliver the impact-</w:t>
      </w:r>
      <w:r w:rsidR="005F3F06">
        <w:rPr>
          <w:rFonts w:ascii="Arial"/>
        </w:rPr>
        <w:t>neutral local tax that Government anticipates, or will</w:t>
      </w:r>
      <w:r>
        <w:rPr>
          <w:rFonts w:ascii="Arial"/>
        </w:rPr>
        <w:t xml:space="preserve"> it drive valuable investment away?</w:t>
      </w:r>
      <w:r w:rsidR="005F3F06">
        <w:rPr>
          <w:rFonts w:ascii="Arial"/>
        </w:rPr>
        <w:t xml:space="preserve"> </w:t>
      </w:r>
    </w:p>
    <w:p w14:paraId="32887403" w14:textId="77777777" w:rsidR="005F3F06" w:rsidRDefault="005F3F06" w:rsidP="005F3F06">
      <w:pPr>
        <w:pStyle w:val="Body"/>
        <w:rPr>
          <w:rFonts w:ascii="Arial" w:eastAsia="Arial" w:hAnsi="Arial" w:cs="Arial"/>
        </w:rPr>
      </w:pPr>
    </w:p>
    <w:p w14:paraId="37D77474" w14:textId="193CA721" w:rsidR="005F3F06" w:rsidRDefault="005F3F06" w:rsidP="005F3F06">
      <w:pPr>
        <w:pStyle w:val="Body"/>
        <w:rPr>
          <w:rFonts w:ascii="Arial" w:eastAsia="Arial" w:hAnsi="Arial" w:cs="Arial"/>
        </w:rPr>
      </w:pPr>
      <w:r>
        <w:rPr>
          <w:rFonts w:ascii="Arial"/>
        </w:rPr>
        <w:t>Why add to the cost of man</w:t>
      </w:r>
      <w:r w:rsidR="004C6D0F">
        <w:rPr>
          <w:rFonts w:ascii="Arial"/>
        </w:rPr>
        <w:t>agement of species and habitats</w:t>
      </w:r>
      <w:r>
        <w:rPr>
          <w:rFonts w:ascii="Arial"/>
        </w:rPr>
        <w:t xml:space="preserve"> when</w:t>
      </w:r>
      <w:r w:rsidR="004C6D0F">
        <w:rPr>
          <w:rFonts w:ascii="Arial"/>
        </w:rPr>
        <w:t>,</w:t>
      </w:r>
      <w:r>
        <w:rPr>
          <w:rFonts w:ascii="Arial"/>
        </w:rPr>
        <w:t xml:space="preserve"> without private investment, there are limited pub</w:t>
      </w:r>
      <w:r w:rsidR="004C6D0F">
        <w:rPr>
          <w:rFonts w:ascii="Arial"/>
        </w:rPr>
        <w:t xml:space="preserve">lic funds available through </w:t>
      </w:r>
      <w:r>
        <w:rPr>
          <w:rFonts w:ascii="Arial"/>
        </w:rPr>
        <w:t xml:space="preserve">Government to meet the shortfall?  </w:t>
      </w:r>
      <w:r w:rsidR="0031487A">
        <w:rPr>
          <w:rFonts w:ascii="Arial"/>
        </w:rPr>
        <w:t xml:space="preserve">On the face of it, any measure that proposes </w:t>
      </w:r>
      <w:r>
        <w:rPr>
          <w:rFonts w:ascii="Arial"/>
        </w:rPr>
        <w:t>wholesale increase of regulat</w:t>
      </w:r>
      <w:r w:rsidR="0031487A">
        <w:rPr>
          <w:rFonts w:ascii="Arial"/>
        </w:rPr>
        <w:t xml:space="preserve">ion and costs </w:t>
      </w:r>
      <w:r w:rsidR="004C6D0F">
        <w:rPr>
          <w:rFonts w:ascii="Arial"/>
          <w:lang w:val="nl-NL"/>
        </w:rPr>
        <w:t>is</w:t>
      </w:r>
      <w:r>
        <w:rPr>
          <w:rFonts w:ascii="Arial"/>
        </w:rPr>
        <w:t xml:space="preserve"> unlikely to stimulate</w:t>
      </w:r>
      <w:r w:rsidR="0031487A">
        <w:rPr>
          <w:rFonts w:ascii="Arial"/>
        </w:rPr>
        <w:t xml:space="preserve"> wildlife</w:t>
      </w:r>
      <w:r>
        <w:rPr>
          <w:rFonts w:ascii="Arial"/>
        </w:rPr>
        <w:t xml:space="preserve"> management or encourage wildlife revival. </w:t>
      </w:r>
      <w:r w:rsidR="004C6D0F">
        <w:rPr>
          <w:rFonts w:ascii="Arial"/>
        </w:rPr>
        <w:t xml:space="preserve">Should there be doubt </w:t>
      </w:r>
      <w:r>
        <w:rPr>
          <w:rFonts w:ascii="Arial"/>
        </w:rPr>
        <w:t xml:space="preserve">then a full economic </w:t>
      </w:r>
      <w:r w:rsidR="004C6D0F">
        <w:rPr>
          <w:rFonts w:ascii="Arial"/>
        </w:rPr>
        <w:t xml:space="preserve">impact </w:t>
      </w:r>
      <w:r>
        <w:rPr>
          <w:rFonts w:ascii="Arial"/>
        </w:rPr>
        <w:t>assessment is vital before any decision</w:t>
      </w:r>
      <w:r w:rsidR="004C6D0F">
        <w:rPr>
          <w:rFonts w:ascii="Arial"/>
        </w:rPr>
        <w:t xml:space="preserve"> is made</w:t>
      </w:r>
      <w:r>
        <w:rPr>
          <w:rFonts w:ascii="Arial"/>
        </w:rPr>
        <w:t xml:space="preserve">. </w:t>
      </w:r>
    </w:p>
    <w:p w14:paraId="5F9B460E" w14:textId="77777777" w:rsidR="005F3F06" w:rsidRDefault="005F3F06" w:rsidP="005F3F06">
      <w:pPr>
        <w:pStyle w:val="Body"/>
        <w:rPr>
          <w:rFonts w:ascii="Arial" w:eastAsia="Arial" w:hAnsi="Arial" w:cs="Arial"/>
        </w:rPr>
      </w:pPr>
    </w:p>
    <w:p w14:paraId="62DB5E9A" w14:textId="0727D73B" w:rsidR="005F3F06" w:rsidRDefault="005F3F06" w:rsidP="005F3F06">
      <w:pPr>
        <w:pStyle w:val="Body"/>
        <w:rPr>
          <w:rFonts w:ascii="Arial" w:eastAsia="Arial" w:hAnsi="Arial" w:cs="Arial"/>
        </w:rPr>
      </w:pPr>
      <w:r>
        <w:rPr>
          <w:rFonts w:ascii="Arial"/>
        </w:rPr>
        <w:t xml:space="preserve">The </w:t>
      </w:r>
      <w:r w:rsidR="0031487A">
        <w:rPr>
          <w:rFonts w:ascii="Arial"/>
        </w:rPr>
        <w:t xml:space="preserve">return </w:t>
      </w:r>
      <w:r>
        <w:rPr>
          <w:rFonts w:ascii="Arial"/>
        </w:rPr>
        <w:t xml:space="preserve">of sporting rates could so easily </w:t>
      </w:r>
      <w:r w:rsidR="004C6D0F">
        <w:rPr>
          <w:rFonts w:ascii="Arial"/>
        </w:rPr>
        <w:t>affect conservation detrimentally and the pursuit of a hastily sought political objective could</w:t>
      </w:r>
      <w:r>
        <w:rPr>
          <w:rFonts w:ascii="Arial"/>
        </w:rPr>
        <w:t xml:space="preserve"> quickly unravel into a host of unintended impacts. In a country that </w:t>
      </w:r>
      <w:r w:rsidR="004C6D0F">
        <w:rPr>
          <w:rFonts w:ascii="Arial"/>
        </w:rPr>
        <w:t xml:space="preserve">derives </w:t>
      </w:r>
      <w:r>
        <w:rPr>
          <w:rFonts w:ascii="Arial"/>
        </w:rPr>
        <w:t>such value from its sporting landscape, and whose wildlife and habitats are so central to its identity and global brand, we owe it to ourselves to proceed with caution.  As any wizened fisherman or weathered stalker can attest, real results only com</w:t>
      </w:r>
      <w:r w:rsidR="00F419E6">
        <w:rPr>
          <w:rFonts w:ascii="Arial"/>
        </w:rPr>
        <w:t xml:space="preserve">e to those who know the ground </w:t>
      </w:r>
      <w:r>
        <w:rPr>
          <w:rFonts w:ascii="Arial"/>
        </w:rPr>
        <w:t xml:space="preserve">and move with care.  </w:t>
      </w:r>
    </w:p>
    <w:p w14:paraId="14C919C8" w14:textId="77777777" w:rsidR="005F3F06" w:rsidRDefault="005F3F06" w:rsidP="005F3F06">
      <w:pPr>
        <w:pStyle w:val="Body"/>
        <w:rPr>
          <w:rFonts w:ascii="Arial" w:eastAsia="Arial" w:hAnsi="Arial" w:cs="Arial"/>
        </w:rPr>
      </w:pPr>
    </w:p>
    <w:p w14:paraId="01EECD59" w14:textId="77777777" w:rsidR="005F3F06" w:rsidRDefault="005F3F06" w:rsidP="005F3F06">
      <w:pPr>
        <w:pStyle w:val="Body"/>
        <w:rPr>
          <w:rFonts w:ascii="Arial" w:eastAsia="Arial" w:hAnsi="Arial" w:cs="Arial"/>
          <w:i/>
          <w:iCs/>
        </w:rPr>
      </w:pPr>
      <w:r>
        <w:rPr>
          <w:rFonts w:ascii="Arial"/>
          <w:i/>
          <w:iCs/>
        </w:rPr>
        <w:t>Adam Smith is Director of the Game and Wildlife Conservation Trust in Scotland</w:t>
      </w:r>
    </w:p>
    <w:p w14:paraId="414891F2" w14:textId="77777777" w:rsidR="005F3F06" w:rsidRDefault="005F3F06" w:rsidP="005F3F06">
      <w:pPr>
        <w:pStyle w:val="Body"/>
      </w:pPr>
    </w:p>
    <w:p w14:paraId="1813B6C1" w14:textId="77777777" w:rsidR="00A14671" w:rsidRDefault="00A14671"/>
    <w:sectPr w:rsidR="00A14671">
      <w:headerReference w:type="default" r:id="rId7"/>
      <w:footerReference w:type="default" r:id="rId8"/>
      <w:pgSz w:w="11900" w:h="16840"/>
      <w:pgMar w:top="907" w:right="1800" w:bottom="907"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CE3F1" w14:textId="77777777" w:rsidR="0031487A" w:rsidRDefault="0031487A">
      <w:r>
        <w:separator/>
      </w:r>
    </w:p>
  </w:endnote>
  <w:endnote w:type="continuationSeparator" w:id="0">
    <w:p w14:paraId="092A7344" w14:textId="77777777" w:rsidR="0031487A" w:rsidRDefault="0031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768CA" w14:textId="77777777" w:rsidR="0031487A" w:rsidRDefault="0031487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6B951" w14:textId="77777777" w:rsidR="0031487A" w:rsidRDefault="0031487A">
      <w:r>
        <w:separator/>
      </w:r>
    </w:p>
  </w:footnote>
  <w:footnote w:type="continuationSeparator" w:id="0">
    <w:p w14:paraId="3BE34FAA" w14:textId="77777777" w:rsidR="0031487A" w:rsidRDefault="003148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5A7CE" w14:textId="77777777" w:rsidR="0031487A" w:rsidRDefault="0031487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06"/>
    <w:rsid w:val="0031487A"/>
    <w:rsid w:val="00332C05"/>
    <w:rsid w:val="004C6D0F"/>
    <w:rsid w:val="00517F60"/>
    <w:rsid w:val="005F3F06"/>
    <w:rsid w:val="00783A40"/>
    <w:rsid w:val="00984302"/>
    <w:rsid w:val="00A14671"/>
    <w:rsid w:val="00CA5251"/>
    <w:rsid w:val="00CB6994"/>
    <w:rsid w:val="00E932A5"/>
    <w:rsid w:val="00EE55BD"/>
    <w:rsid w:val="00F41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78A0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3F06"/>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F3F06"/>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customStyle="1" w:styleId="Body">
    <w:name w:val="Body"/>
    <w:rsid w:val="005F3F06"/>
    <w:pPr>
      <w:pBdr>
        <w:top w:val="nil"/>
        <w:left w:val="nil"/>
        <w:bottom w:val="nil"/>
        <w:right w:val="nil"/>
        <w:between w:val="nil"/>
        <w:bar w:val="nil"/>
      </w:pBdr>
    </w:pPr>
    <w:rPr>
      <w:rFonts w:ascii="Cambria" w:eastAsia="Cambria" w:hAnsi="Cambria" w:cs="Cambria"/>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3F06"/>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F3F06"/>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customStyle="1" w:styleId="Body">
    <w:name w:val="Body"/>
    <w:rsid w:val="005F3F06"/>
    <w:pPr>
      <w:pBdr>
        <w:top w:val="nil"/>
        <w:left w:val="nil"/>
        <w:bottom w:val="nil"/>
        <w:right w:val="nil"/>
        <w:between w:val="nil"/>
        <w:bar w:val="nil"/>
      </w:pBdr>
    </w:pPr>
    <w:rPr>
      <w:rFonts w:ascii="Cambria" w:eastAsia="Cambria" w:hAnsi="Cambria" w:cs="Cambri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707</Words>
  <Characters>4033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Playfair</dc:creator>
  <cp:lastModifiedBy>Richard Playfair</cp:lastModifiedBy>
  <cp:revision>4</cp:revision>
  <dcterms:created xsi:type="dcterms:W3CDTF">2015-08-19T16:02:00Z</dcterms:created>
  <dcterms:modified xsi:type="dcterms:W3CDTF">2015-08-21T08:47:00Z</dcterms:modified>
</cp:coreProperties>
</file>